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>
          <w:sz w:val="2"/>
          <w:szCs w:val="2"/>
        </w:rPr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2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7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2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Heading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Heading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Heading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ind w:hanging="0" w:left="1238" w:right="380"/>
        <w:jc w:val="center"/>
        <w:rPr>
          <w:sz w:val="2"/>
          <w:szCs w:val="2"/>
        </w:rPr>
      </w:pPr>
      <w:r>
        <w:rPr>
          <w:color w:val="333333"/>
        </w:rPr>
        <w:t>ANEXO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III</w:t>
      </w:r>
    </w:p>
    <w:p>
      <w:pPr>
        <w:pStyle w:val="BodyText"/>
        <w:spacing w:before="68" w:after="0"/>
        <w:ind w:hanging="0" w:left="1213" w:right="385"/>
        <w:jc w:val="center"/>
        <w:rPr>
          <w:sz w:val="2"/>
          <w:szCs w:val="2"/>
        </w:rPr>
      </w:pPr>
      <w:r>
        <w:rPr>
          <w:color w:val="333333"/>
        </w:rPr>
        <w:t>DECLARAÇÃO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DEFICIÊNCIA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jc w:val="both"/>
        <w:rPr>
          <w:sz w:val="26"/>
        </w:rPr>
      </w:pPr>
      <w:r>
        <w:rPr>
          <w:sz w:val="26"/>
        </w:rPr>
      </w:r>
    </w:p>
    <w:p>
      <w:pPr>
        <w:pStyle w:val="BodyText"/>
        <w:widowControl w:val="false"/>
        <w:tabs>
          <w:tab w:val="clear" w:pos="720"/>
          <w:tab w:val="left" w:pos="4696" w:leader="none"/>
          <w:tab w:val="left" w:pos="5921" w:leader="none"/>
          <w:tab w:val="left" w:pos="8790" w:leader="none"/>
        </w:tabs>
        <w:bidi w:val="0"/>
        <w:spacing w:lineRule="auto" w:line="307" w:before="0" w:after="0"/>
        <w:ind w:hanging="0" w:left="1304" w:right="397"/>
        <w:jc w:val="both"/>
        <w:rPr>
          <w:u w:val="none"/>
        </w:rPr>
      </w:pPr>
      <w:r>
        <w:rPr>
          <w:color w:val="333333"/>
          <w:u w:val="none"/>
        </w:rPr>
        <w:t>Eu,_____________________________________________________________________________________,portador do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RG</w:t>
      </w:r>
      <w:r>
        <w:rPr>
          <w:color w:val="333333"/>
          <w:spacing w:val="84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 xml:space="preserve"> _________________________________________________</w:t>
      </w:r>
      <w:r>
        <w:rPr>
          <w:color w:val="333333"/>
          <w:spacing w:val="-1"/>
          <w:u w:val="none"/>
        </w:rPr>
        <w:t>e</w:t>
      </w:r>
      <w:r>
        <w:rPr>
          <w:color w:val="333333"/>
          <w:u w:val="none"/>
        </w:rPr>
        <w:t xml:space="preserve"> </w:t>
      </w:r>
      <w:r>
        <w:rPr>
          <w:color w:val="333333"/>
          <w:spacing w:val="-1"/>
          <w:u w:val="none"/>
        </w:rPr>
        <w:t>inscrito(a)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58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7"/>
          <w:u w:val="none"/>
        </w:rPr>
        <w:t xml:space="preserve"> </w:t>
      </w:r>
      <w:r>
        <w:rPr>
          <w:color w:val="333333"/>
          <w:u w:val="none"/>
        </w:rPr>
        <w:t>nº________________________________________________declaro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ao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IF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Baiano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que,</w:t>
      </w:r>
      <w:r>
        <w:rPr>
          <w:color w:val="333333"/>
          <w:spacing w:val="4"/>
          <w:u w:val="none"/>
        </w:rPr>
        <w:t xml:space="preserve"> </w:t>
      </w:r>
      <w:r>
        <w:rPr>
          <w:color w:val="333333"/>
          <w:u w:val="none"/>
        </w:rPr>
        <w:t>conforme</w:t>
      </w:r>
      <w:r>
        <w:rPr>
          <w:color w:val="333333"/>
          <w:spacing w:val="5"/>
          <w:u w:val="none"/>
        </w:rPr>
        <w:t xml:space="preserve"> </w:t>
      </w:r>
      <w:r>
        <w:rPr>
          <w:color w:val="333333"/>
          <w:u w:val="none"/>
        </w:rPr>
        <w:t>CID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sob</w:t>
      </w:r>
      <w:r>
        <w:rPr>
          <w:color w:val="333333"/>
          <w:spacing w:val="10"/>
          <w:u w:val="none"/>
        </w:rPr>
        <w:t xml:space="preserve"> </w:t>
      </w:r>
      <w:r>
        <w:rPr>
          <w:color w:val="333333"/>
          <w:u w:val="none"/>
        </w:rPr>
        <w:t>n°</w:t>
      </w:r>
      <w:r>
        <w:rPr>
          <w:rFonts w:ascii="Times New Roman" w:hAnsi="Times New Roman"/>
          <w:color w:val="333333"/>
          <w:u w:val="none"/>
        </w:rPr>
        <w:t>___________________________________________________</w:t>
      </w:r>
      <w:r>
        <w:rPr>
          <w:color w:val="333333"/>
          <w:u w:val="none"/>
        </w:rPr>
        <w:t>constante no Laudo Médico em anexo, expedido conforme especificações do Edital possuo a(s)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seguinte(s)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deficiência(s):</w:t>
      </w:r>
    </w:p>
    <w:p>
      <w:pPr>
        <w:pStyle w:val="BodyText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BodyText"/>
        <w:spacing w:before="10" w:after="0"/>
        <w:jc w:val="both"/>
        <w:rPr>
          <w:u w:val="none"/>
        </w:rPr>
      </w:pPr>
      <w:r>
        <w:rPr>
          <w:u w:val="none"/>
        </w:rPr>
      </w:r>
    </w:p>
    <w:p>
      <w:pPr>
        <w:pStyle w:val="BodyText"/>
        <w:spacing w:lineRule="auto" w:line="307"/>
        <w:ind w:hanging="0" w:left="1252" w:right="305"/>
        <w:jc w:val="both"/>
        <w:rPr>
          <w:sz w:val="2"/>
          <w:szCs w:val="2"/>
        </w:rPr>
      </w:pPr>
      <w:r>
        <w:rPr>
          <w:color w:val="333333"/>
          <w:u w:val="none"/>
        </w:rPr>
        <w:t>(</w:t>
      </w:r>
      <w:r>
        <w:rPr>
          <w:color w:val="333333"/>
          <w:spacing w:val="-7"/>
          <w:u w:val="none"/>
        </w:rPr>
        <w:t xml:space="preserve">   </w:t>
      </w:r>
      <w:r>
        <w:rPr>
          <w:color w:val="333333"/>
          <w:u w:val="none"/>
        </w:rPr>
        <w:t>)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Deficiência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física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(Alteração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completa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parcial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um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mais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segmentos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corpo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humano,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acarretando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o comprometimento da função física, apresentando-se sob a forma de paraplegia, paraparesia, monoplegia,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spacing w:val="-1"/>
          <w:u w:val="none"/>
        </w:rPr>
        <w:t>monoparesia,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tetraparesia,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spacing w:val="-1"/>
          <w:u w:val="none"/>
        </w:rPr>
        <w:t>triparesia,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hemiplegia,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hemiparesia,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ostomia,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amputação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ausência</w:t>
      </w:r>
      <w:r>
        <w:rPr>
          <w:color w:val="333333"/>
          <w:spacing w:val="-10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paralisia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cerebral,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nanismo,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membros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com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deformidade</w:t>
      </w:r>
      <w:r>
        <w:rPr>
          <w:color w:val="333333"/>
          <w:spacing w:val="-9"/>
          <w:u w:val="none"/>
        </w:rPr>
        <w:t xml:space="preserve"> </w:t>
      </w:r>
      <w:r>
        <w:rPr>
          <w:color w:val="333333"/>
          <w:u w:val="none"/>
        </w:rPr>
        <w:t>congê</w:t>
      </w:r>
      <w:r>
        <w:rPr>
          <w:color w:val="333333"/>
        </w:rPr>
        <w:t>nita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adquirida,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exceto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deformidades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estéticas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não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produzam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dificuldades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desempenho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funções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pelo Decreto nº 5.296, de 2004);</w:t>
      </w:r>
    </w:p>
    <w:p>
      <w:pPr>
        <w:pStyle w:val="BodyText"/>
        <w:spacing w:before="1" w:after="0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307"/>
        <w:ind w:hanging="0" w:left="1252" w:right="388"/>
        <w:jc w:val="both"/>
        <w:rPr>
          <w:sz w:val="2"/>
          <w:szCs w:val="2"/>
        </w:rPr>
      </w:pPr>
      <w:r>
        <w:rPr>
          <w:color w:val="333333"/>
          <w:spacing w:val="-2"/>
          <w:u w:val="none"/>
        </w:rPr>
        <w:t>(</w:t>
      </w:r>
      <w:r>
        <w:rPr>
          <w:color w:val="333333"/>
          <w:spacing w:val="-7"/>
          <w:u w:val="none"/>
        </w:rPr>
        <w:t xml:space="preserve">      </w:t>
      </w:r>
      <w:r>
        <w:rPr>
          <w:color w:val="333333"/>
          <w:spacing w:val="-2"/>
          <w:u w:val="none"/>
        </w:rPr>
        <w:t xml:space="preserve">) </w:t>
      </w:r>
      <w:r>
        <w:rPr>
          <w:color w:val="333333"/>
        </w:rPr>
        <w:t>Deficiência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auditiva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(Perda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bilateral,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total,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quarenta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decibéis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(dB)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mais,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aferida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audiograma nas frequências de 500HZ, 1.000HZ, 2.000Hz e 3.000Hz. - Redação dada pelo Decreto nº 5.296,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 2004);</w:t>
      </w:r>
    </w:p>
    <w:p>
      <w:pPr>
        <w:pStyle w:val="BodyText"/>
        <w:spacing w:lineRule="auto" w:line="307"/>
        <w:ind w:hanging="0" w:left="1252" w:right="388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/>
        <w:ind w:hanging="0" w:left="1252" w:right="387"/>
        <w:jc w:val="both"/>
        <w:rPr>
          <w:sz w:val="2"/>
          <w:szCs w:val="2"/>
        </w:rPr>
      </w:pPr>
      <w:r>
        <w:rPr>
          <w:color w:val="333333"/>
        </w:rPr>
        <w:t>(     ) Deficiência visual (Cegueira, na qual a acuidade visual é igual ou menor que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a baixa visão, que significa acuidade visual entre 0,3 e 0,05 no melhor olho, com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melhor correção óptica; os casos nos quais a somatória da medida do campo visual em ambos os olhos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igual ou menor que 60 graus ; ou a ocorrência simultânea de quaisquer das condições anteriores - Redação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dada pelo Decreto nº 5.296, de 2004. A visão monocular, classificada como deficiência sensorial do tipo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visual,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14.126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2021);</w:t>
      </w:r>
    </w:p>
    <w:p>
      <w:pPr>
        <w:pStyle w:val="BodyText"/>
        <w:spacing w:before="1" w:after="0"/>
        <w:rPr>
          <w:sz w:val="20"/>
        </w:rPr>
      </w:pPr>
      <w:r>
        <w:rPr>
          <w:sz w:val="20"/>
        </w:rPr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color w:val="333333"/>
        </w:rPr>
        <w:t>(     ) Deficiência mental (Funcionamento intelectual significativamente inferior à média, com manifestação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antes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dezoito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limitações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associadas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duas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áreas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adaptativas,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tais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como: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a)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comunicação;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cuidado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pessoal;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sociais;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utilização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recursos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comunidade;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saúde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segurança;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habilidades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acadêmicas;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lazer;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trabalho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pelo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Decreto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5.296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2004);</w:t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1" w:after="0"/>
        <w:ind w:hanging="0" w:left="1252" w:right="354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11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/>
        <w:ind w:hanging="0" w:left="1252" w:right="386"/>
        <w:jc w:val="both"/>
        <w:rPr>
          <w:sz w:val="2"/>
          <w:szCs w:val="2"/>
        </w:rPr>
      </w:pPr>
      <w:r>
        <w:rPr>
          <w:color w:val="333333"/>
        </w:rPr>
        <w:t xml:space="preserve">( 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) Transtorno do Espectro Autista: a pessoa com transtorno do espectro autista é considerada pessoa com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deficiência,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todos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Redação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12.764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2012</w:t>
      </w:r>
    </w:p>
    <w:p>
      <w:pPr>
        <w:pStyle w:val="BodyText"/>
        <w:spacing w:before="1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tabs>
          <w:tab w:val="clear" w:pos="720"/>
          <w:tab w:val="left" w:pos="10015" w:leader="none"/>
        </w:tabs>
        <w:ind w:hanging="0" w:left="1252" w:right="0"/>
        <w:rPr>
          <w:rFonts w:ascii="Times New Roman" w:hAnsi="Times New Roman"/>
        </w:rPr>
      </w:pPr>
      <w:r>
        <w:rPr>
          <w:color w:val="333333"/>
        </w:rPr>
        <w:t>(</w:t>
      </w:r>
      <w:r>
        <w:rPr>
          <w:color w:val="333333"/>
          <w:spacing w:val="33"/>
        </w:rPr>
        <w:t xml:space="preserve">    </w:t>
      </w:r>
      <w:r>
        <w:rPr>
          <w:color w:val="333333"/>
        </w:rPr>
        <w:t>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Outras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(descreva):</w:t>
      </w:r>
      <w:r>
        <w:rPr>
          <w:color w:val="333333"/>
          <w:spacing w:val="-22"/>
          <w:u w:val="none"/>
        </w:rPr>
        <w:t xml:space="preserve"> </w:t>
      </w: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</w:t>
      </w:r>
    </w:p>
    <w:p>
      <w:pPr>
        <w:pStyle w:val="BodyText"/>
        <w:tabs>
          <w:tab w:val="clear" w:pos="720"/>
          <w:tab w:val="left" w:pos="10015" w:leader="none"/>
        </w:tabs>
        <w:ind w:hanging="0" w:left="1252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"/>
        <w:tabs>
          <w:tab w:val="clear" w:pos="720"/>
          <w:tab w:val="left" w:pos="10015" w:leader="none"/>
        </w:tabs>
        <w:ind w:hanging="0" w:left="1252" w:right="0"/>
        <w:rPr>
          <w:rFonts w:ascii="Times New Roman" w:hAnsi="Times New Roman"/>
        </w:rPr>
      </w:pPr>
      <w:r>
        <w:rPr>
          <w:rFonts w:ascii="Times New Roman" w:hAnsi="Times New Roman"/>
          <w:color w:val="333333"/>
          <w:spacing w:val="-22"/>
          <w:u w:val="none"/>
        </w:rPr>
        <w:t>_________________________________________________________________________________________________________________________</w:t>
      </w:r>
    </w:p>
    <w:p>
      <w:pPr>
        <w:pStyle w:val="BodyText"/>
        <w:tabs>
          <w:tab w:val="clear" w:pos="720"/>
          <w:tab w:val="left" w:pos="10015" w:leader="none"/>
        </w:tabs>
        <w:ind w:hanging="0" w:left="1252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"/>
        <w:spacing w:lineRule="auto" w:line="480" w:before="63" w:after="0"/>
        <w:ind w:hanging="0" w:left="1252" w:right="0"/>
        <w:rPr>
          <w:sz w:val="2"/>
          <w:szCs w:val="2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spacing w:before="63" w:after="0"/>
        <w:ind w:hanging="0" w:left="1252" w:right="0"/>
        <w:rPr>
          <w:sz w:val="2"/>
          <w:szCs w:val="2"/>
        </w:rPr>
      </w:pPr>
      <w:r>
        <w:rPr>
          <w:color w:val="333333"/>
        </w:rPr>
        <w:t>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laudo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médico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expressa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referência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código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correspondente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Classificação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Internacional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Doença</w:t>
      </w:r>
    </w:p>
    <w:p>
      <w:pPr>
        <w:pStyle w:val="BodyText"/>
        <w:spacing w:lineRule="auto" w:line="307" w:before="69" w:after="0"/>
        <w:ind w:hanging="0" w:left="1252" w:right="0"/>
        <w:rPr>
          <w:sz w:val="2"/>
          <w:szCs w:val="2"/>
        </w:rPr>
      </w:pP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CID,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atesta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espécie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grau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consideradas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pessoas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deficiência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(PcD)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aquelas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têm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impedimentos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longo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prazo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natureza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física,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mental,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intelectual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sensorial,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quais,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interação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</w:t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color w:val="333333"/>
        </w:rPr>
        <w:t>diversas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barreiras,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podem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obstruir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participação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plena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efetiva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sociedade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igualdades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condições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com as demais pessoas, nos termos dos artigos 3º e 4º do Decreto nº 3.298/99, o artigo 5º do Decreto 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5.296/2004,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Súmula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377/2009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Superior Tribunal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Justiça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(STJ)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12.764/2012,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13.146/2015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 14.126/2021.</w:t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lineRule="auto" w:line="307" w:before="45" w:after="0"/>
        <w:ind w:hanging="0" w:left="1252" w:right="371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2" w:after="0"/>
        <w:rPr>
          <w:sz w:val="22"/>
        </w:rPr>
      </w:pPr>
      <w:r>
        <w:rPr>
          <w:sz w:val="22"/>
        </w:rPr>
      </w:r>
    </w:p>
    <w:p>
      <w:pPr>
        <w:pStyle w:val="BodyText"/>
        <w:spacing w:before="2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0" distB="635" distL="0" distR="635" simplePos="0" locked="0" layoutInCell="0" allowOverlap="1" relativeHeight="3">
                <wp:simplePos x="0" y="0"/>
                <wp:positionH relativeFrom="column">
                  <wp:posOffset>1646555</wp:posOffset>
                </wp:positionH>
                <wp:positionV relativeFrom="paragraph">
                  <wp:posOffset>15240</wp:posOffset>
                </wp:positionV>
                <wp:extent cx="3810000" cy="17780"/>
                <wp:effectExtent l="3810" t="3810" r="4445" b="4445"/>
                <wp:wrapTopAndBottom/>
                <wp:docPr id="2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176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65pt,1.2pt" to="429.6pt,2.55pt" ID="Figura4" stroked="t" o:allowincell="f" style="position:absolut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color w:val="333333"/>
        </w:rPr>
        <w:t>Local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data</w:t>
      </w:r>
    </w:p>
    <w:p>
      <w:pPr>
        <w:pStyle w:val="BodyText"/>
        <w:spacing w:before="63" w:after="0"/>
        <w:ind w:hanging="0" w:left="1237" w:right="385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 w:after="0"/>
        <w:rPr>
          <w:sz w:val="16"/>
        </w:rPr>
      </w:pPr>
      <w:r>
        <w:rPr>
          <w:sz w:val="16"/>
        </w:rPr>
      </w:r>
    </w:p>
    <w:p>
      <w:pPr>
        <w:pStyle w:val="BodyText"/>
        <w:spacing w:before="2" w:after="0"/>
        <w:rPr>
          <w:sz w:val="8"/>
        </w:rPr>
      </w:pPr>
      <w:r>
        <w:rPr>
          <w:sz w:val="8"/>
        </w:rPr>
        <mc:AlternateContent>
          <mc:Choice Requires="wps">
            <w:drawing>
              <wp:anchor behindDoc="1" distT="0" distB="635" distL="635" distR="0" simplePos="0" locked="0" layoutInCell="0" allowOverlap="1" relativeHeight="4">
                <wp:simplePos x="0" y="0"/>
                <wp:positionH relativeFrom="column">
                  <wp:posOffset>1767840</wp:posOffset>
                </wp:positionH>
                <wp:positionV relativeFrom="paragraph">
                  <wp:posOffset>49530</wp:posOffset>
                </wp:positionV>
                <wp:extent cx="3273425" cy="635"/>
                <wp:effectExtent l="4445" t="3810" r="3810" b="4445"/>
                <wp:wrapTopAndBottom/>
                <wp:docPr id="3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8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2pt,3.9pt" to="396.9pt,3.9pt" ID="Figura5" stroked="t" o:allowincell="f" style="position:absolut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do(a)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Candidato(a)</w:t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83"/>
        <w:jc w:val="center"/>
        <w:rPr>
          <w:sz w:val="2"/>
          <w:szCs w:val="2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LibreOffice/7.6.1.2$Windows_X86_64 LibreOffice_project/f5defcebd022c5bc36bbb79be232cb6926d8f674</Application>
  <AppVersion>15.0000</AppVersion>
  <Pages>2</Pages>
  <Words>505</Words>
  <Characters>3554</Characters>
  <CharactersWithSpaces>4062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